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8318" w14:textId="77777777" w:rsidR="00691D00" w:rsidRDefault="00000000">
      <w:pPr>
        <w:spacing w:after="0" w:line="259" w:lineRule="auto"/>
        <w:ind w:left="-5"/>
      </w:pPr>
      <w:r>
        <w:rPr>
          <w:b/>
          <w:sz w:val="22"/>
        </w:rPr>
        <w:t xml:space="preserve">OPĆINA ZRINSKI TOPOLOVAC </w:t>
      </w:r>
    </w:p>
    <w:p w14:paraId="512115B2" w14:textId="77777777" w:rsidR="00691D00" w:rsidRDefault="00000000">
      <w:pPr>
        <w:spacing w:after="0" w:line="259" w:lineRule="auto"/>
        <w:ind w:left="-5"/>
      </w:pPr>
      <w:r>
        <w:rPr>
          <w:sz w:val="22"/>
        </w:rPr>
        <w:t xml:space="preserve">Zrinski Topolovac 274 </w:t>
      </w:r>
    </w:p>
    <w:p w14:paraId="7D4A2FAB" w14:textId="77777777" w:rsidR="00691D00" w:rsidRDefault="00000000">
      <w:pPr>
        <w:spacing w:after="0" w:line="259" w:lineRule="auto"/>
        <w:ind w:left="-5"/>
      </w:pPr>
      <w:r>
        <w:rPr>
          <w:sz w:val="22"/>
        </w:rPr>
        <w:t xml:space="preserve">43202 Zrinski Topolovac  </w:t>
      </w:r>
    </w:p>
    <w:p w14:paraId="2213A371" w14:textId="77777777" w:rsidR="00691D00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671E450" w14:textId="77777777" w:rsidR="00691D00" w:rsidRDefault="00000000">
      <w:pPr>
        <w:spacing w:after="5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Šifra općine: 566, Šifra županije: 7,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3A50CF18" w14:textId="77777777" w:rsidR="00691D00" w:rsidRDefault="00000000">
      <w:pPr>
        <w:tabs>
          <w:tab w:val="center" w:pos="3541"/>
          <w:tab w:val="center" w:pos="4249"/>
          <w:tab w:val="center" w:pos="5514"/>
          <w:tab w:val="center" w:pos="7466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Broj RKP-A: 35757, Razina: 22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  <w:t xml:space="preserve"> </w:t>
      </w:r>
    </w:p>
    <w:p w14:paraId="49259320" w14:textId="77777777" w:rsidR="00691D00" w:rsidRDefault="00000000">
      <w:pPr>
        <w:tabs>
          <w:tab w:val="center" w:pos="5514"/>
          <w:tab w:val="center" w:pos="7466"/>
        </w:tabs>
        <w:spacing w:after="54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OIB: 70479631665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18A106F" w14:textId="77777777" w:rsidR="00691D00" w:rsidRDefault="00000000">
      <w:pPr>
        <w:tabs>
          <w:tab w:val="center" w:pos="5514"/>
          <w:tab w:val="center" w:pos="7466"/>
        </w:tabs>
        <w:spacing w:after="23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Šifra djelatnosti: 8411- opće djelatnosti javne uprave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68A55C0C" w14:textId="77777777" w:rsidR="00691D00" w:rsidRDefault="00000000">
      <w:pPr>
        <w:tabs>
          <w:tab w:val="center" w:pos="5514"/>
          <w:tab w:val="center" w:pos="7466"/>
        </w:tabs>
        <w:spacing w:after="31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Račun: IBAN: HR6023400091856600004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2AC91D84" w14:textId="77777777" w:rsidR="00691D00" w:rsidRDefault="00000000">
      <w:pPr>
        <w:spacing w:after="330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007E0CAD" w14:textId="77777777" w:rsidR="00691D00" w:rsidRDefault="00000000">
      <w:pPr>
        <w:spacing w:after="216" w:line="259" w:lineRule="auto"/>
        <w:ind w:left="11" w:right="6"/>
        <w:jc w:val="center"/>
      </w:pPr>
      <w:r>
        <w:rPr>
          <w:b/>
        </w:rPr>
        <w:t xml:space="preserve">BILJEŠKE UZ IZVJEŠTAJ O PRIHODIMA I RASHODIMA,  </w:t>
      </w:r>
    </w:p>
    <w:p w14:paraId="7EB8F367" w14:textId="77777777" w:rsidR="00691D00" w:rsidRDefault="00000000">
      <w:pPr>
        <w:spacing w:after="244" w:line="259" w:lineRule="auto"/>
        <w:ind w:left="11" w:right="3"/>
        <w:jc w:val="center"/>
      </w:pPr>
      <w:r>
        <w:rPr>
          <w:b/>
        </w:rPr>
        <w:t xml:space="preserve">PRIMICIMA I IZDACIMA-OBRAZAC PR-RAS ZA RAZDOBLJE </w:t>
      </w:r>
    </w:p>
    <w:p w14:paraId="185EBD38" w14:textId="2FA977E3" w:rsidR="00691D00" w:rsidRDefault="00000000">
      <w:pPr>
        <w:spacing w:after="216" w:line="259" w:lineRule="auto"/>
        <w:ind w:left="11"/>
        <w:jc w:val="center"/>
      </w:pPr>
      <w:r>
        <w:rPr>
          <w:b/>
        </w:rPr>
        <w:t>1. siječnja do -3</w:t>
      </w:r>
      <w:r w:rsidR="004E3162">
        <w:rPr>
          <w:b/>
        </w:rPr>
        <w:t>1.03.</w:t>
      </w:r>
      <w:r>
        <w:rPr>
          <w:b/>
        </w:rPr>
        <w:t xml:space="preserve"> 202</w:t>
      </w:r>
      <w:r w:rsidR="004E3162">
        <w:rPr>
          <w:b/>
        </w:rPr>
        <w:t>4</w:t>
      </w:r>
      <w:r>
        <w:rPr>
          <w:b/>
        </w:rPr>
        <w:t xml:space="preserve">. godine </w:t>
      </w:r>
    </w:p>
    <w:p w14:paraId="058DC3AC" w14:textId="77777777" w:rsidR="00691D00" w:rsidRDefault="00000000">
      <w:pPr>
        <w:tabs>
          <w:tab w:val="center" w:pos="1687"/>
        </w:tabs>
        <w:spacing w:after="242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2"/>
        </w:rPr>
        <w:t>Bilješke o prihodima</w:t>
      </w:r>
      <w:r>
        <w:rPr>
          <w:b/>
          <w:color w:val="FF0000"/>
        </w:rPr>
        <w:t xml:space="preserve"> </w:t>
      </w:r>
    </w:p>
    <w:p w14:paraId="2A98450C" w14:textId="27074FF8" w:rsidR="00691D00" w:rsidRDefault="00000000">
      <w:pPr>
        <w:ind w:left="-15" w:firstLine="708"/>
      </w:pPr>
      <w:r>
        <w:t xml:space="preserve">Račun 611 (porez  i prirez na dohodak) iskazuje prihode ostvarene od poreza na dohodak u iznosu </w:t>
      </w:r>
      <w:r w:rsidR="004E3162">
        <w:t>16.455,00</w:t>
      </w:r>
      <w:r>
        <w:t xml:space="preserve"> €</w:t>
      </w:r>
      <w:r w:rsidR="00932D78"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E9DB39A" w14:textId="70A8CA0E" w:rsidR="00691D00" w:rsidRDefault="00000000">
      <w:pPr>
        <w:tabs>
          <w:tab w:val="right" w:pos="9076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Račun 613 (porezi na imovinu) izvršeni su sa </w:t>
      </w:r>
      <w:r w:rsidR="004E3162">
        <w:t>1.906,98</w:t>
      </w:r>
      <w:r>
        <w:t xml:space="preserve"> € i to porez n</w:t>
      </w:r>
      <w:r w:rsidR="00932D78">
        <w:t>a promet nekretnina i porez na kuće za odmor</w:t>
      </w:r>
      <w:r>
        <w:t xml:space="preserve">.  </w:t>
      </w:r>
    </w:p>
    <w:p w14:paraId="60C3302A" w14:textId="550E3043" w:rsidR="00691D00" w:rsidRDefault="00000000" w:rsidP="004E3162">
      <w:pPr>
        <w:tabs>
          <w:tab w:val="center" w:pos="4628"/>
        </w:tabs>
        <w:ind w:left="-15" w:firstLine="0"/>
      </w:pPr>
      <w:r>
        <w:t xml:space="preserve"> </w:t>
      </w:r>
      <w:r>
        <w:tab/>
        <w:t xml:space="preserve">Račun 6331 ( Tekuće pomoći proračunu iz drugih Proračuna) iznose </w:t>
      </w:r>
      <w:r w:rsidR="004E3162">
        <w:t>54.445,02</w:t>
      </w:r>
      <w:r>
        <w:t xml:space="preserve"> €.   </w:t>
      </w:r>
    </w:p>
    <w:p w14:paraId="3B1B9DF0" w14:textId="1F8DCF14" w:rsidR="00691D00" w:rsidRDefault="00000000">
      <w:pPr>
        <w:spacing w:after="215"/>
        <w:ind w:left="-15" w:firstLine="708"/>
      </w:pPr>
      <w:r>
        <w:t xml:space="preserve">Račun 642 (prihodi od nefinancijske imovine) iznose </w:t>
      </w:r>
      <w:r w:rsidR="004E3162">
        <w:t>622,68</w:t>
      </w:r>
      <w:r>
        <w:t xml:space="preserve"> </w:t>
      </w:r>
      <w:bookmarkStart w:id="0" w:name="_Hlk140761564"/>
      <w:r>
        <w:t>€</w:t>
      </w:r>
      <w:bookmarkEnd w:id="0"/>
    </w:p>
    <w:p w14:paraId="2D86E27F" w14:textId="795BEFDB" w:rsidR="00691D00" w:rsidRDefault="00000000">
      <w:pPr>
        <w:ind w:left="-15" w:firstLine="708"/>
      </w:pPr>
      <w:r>
        <w:t xml:space="preserve">Račun 652 (prihodi po posebnim propisima) iznose </w:t>
      </w:r>
      <w:r w:rsidR="004E3162">
        <w:t>7.722,67</w:t>
      </w:r>
      <w:r>
        <w:t xml:space="preserve"> € a</w:t>
      </w:r>
      <w:r w:rsidR="004E3162">
        <w:t xml:space="preserve"> odnosi se na</w:t>
      </w:r>
      <w:r>
        <w:t xml:space="preserve"> doprinos za šume</w:t>
      </w:r>
      <w:r w:rsidR="004E3162">
        <w:t>.</w:t>
      </w:r>
    </w:p>
    <w:p w14:paraId="2AABE19A" w14:textId="1FF15D10" w:rsidR="00691D00" w:rsidRDefault="00000000">
      <w:pPr>
        <w:spacing w:after="221"/>
        <w:ind w:left="-15" w:firstLine="708"/>
      </w:pPr>
      <w:r>
        <w:t xml:space="preserve">Račun 653 (komunalni doprinosi i naknade) iznosi </w:t>
      </w:r>
      <w:r w:rsidR="004E3162">
        <w:t>1.619,67</w:t>
      </w:r>
      <w:r>
        <w:t xml:space="preserve"> €, a odnosi se na komunalni doprinos</w:t>
      </w:r>
      <w:r w:rsidR="004165BB">
        <w:t xml:space="preserve"> i naknade</w:t>
      </w:r>
      <w:r>
        <w:t xml:space="preserve">. </w:t>
      </w:r>
    </w:p>
    <w:p w14:paraId="1EFAA504" w14:textId="77777777" w:rsidR="00691D00" w:rsidRDefault="00000000">
      <w:pPr>
        <w:spacing w:after="256" w:line="259" w:lineRule="auto"/>
        <w:ind w:left="-5"/>
      </w:pPr>
      <w:r>
        <w:rPr>
          <w:b/>
        </w:rPr>
        <w:t xml:space="preserve">Bilješke o rashodima </w:t>
      </w:r>
    </w:p>
    <w:p w14:paraId="10995CA7" w14:textId="6E6636EA" w:rsidR="00691D00" w:rsidRDefault="00000000">
      <w:pPr>
        <w:ind w:left="718"/>
      </w:pPr>
      <w:r>
        <w:t xml:space="preserve">Račun 311 ( Plaće-bruto) izvršen je sa </w:t>
      </w:r>
      <w:r w:rsidR="004E3162">
        <w:t>12.727,80</w:t>
      </w:r>
      <w:r>
        <w:t xml:space="preserve"> €. </w:t>
      </w:r>
    </w:p>
    <w:p w14:paraId="783679E9" w14:textId="203B45A4" w:rsidR="00691D00" w:rsidRDefault="00000000">
      <w:pPr>
        <w:ind w:left="718"/>
      </w:pPr>
      <w:r>
        <w:t xml:space="preserve">Račun 313 (doprinosi na plaće) iznosi </w:t>
      </w:r>
      <w:r w:rsidR="004E3162">
        <w:t>2.100,10</w:t>
      </w:r>
      <w:r>
        <w:t xml:space="preserve"> €. </w:t>
      </w:r>
    </w:p>
    <w:p w14:paraId="5CEFD462" w14:textId="2BA6141F" w:rsidR="00691D00" w:rsidRDefault="00000000">
      <w:pPr>
        <w:spacing w:after="38" w:line="259" w:lineRule="auto"/>
        <w:ind w:left="0" w:right="222" w:firstLine="0"/>
        <w:jc w:val="center"/>
      </w:pPr>
      <w:r>
        <w:t xml:space="preserve">Račun 321 (naknade troškova zaposlenima) iznosi </w:t>
      </w:r>
      <w:r w:rsidR="004E3162">
        <w:t>1.618,71</w:t>
      </w:r>
      <w:r>
        <w:t xml:space="preserve"> €, a sastoji se od: </w:t>
      </w:r>
    </w:p>
    <w:p w14:paraId="77B38D70" w14:textId="4EA79919" w:rsidR="00691D00" w:rsidRDefault="00000000">
      <w:pPr>
        <w:ind w:left="-5"/>
      </w:pPr>
      <w:r>
        <w:t xml:space="preserve">službenog putovanja </w:t>
      </w:r>
      <w:r w:rsidR="004E3162">
        <w:t xml:space="preserve">690,64 </w:t>
      </w:r>
      <w:r>
        <w:t xml:space="preserve">€, naknada za prijevoz </w:t>
      </w:r>
      <w:r w:rsidR="004E3162">
        <w:t>928,07</w:t>
      </w:r>
      <w:r>
        <w:t xml:space="preserve"> €</w:t>
      </w:r>
    </w:p>
    <w:p w14:paraId="3E45F9B9" w14:textId="77777777" w:rsidR="00691D00" w:rsidRDefault="00000000">
      <w:pPr>
        <w:tabs>
          <w:tab w:val="center" w:pos="4526"/>
        </w:tabs>
        <w:spacing w:after="54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Račun 3221 ( Uredski materijal i ostali materijalni rashodi) izvršeni su u iznosu </w:t>
      </w:r>
    </w:p>
    <w:p w14:paraId="1D8A07C0" w14:textId="3EBFADC2" w:rsidR="00691D00" w:rsidRDefault="004E3162">
      <w:pPr>
        <w:ind w:left="-5"/>
      </w:pPr>
      <w:r>
        <w:t>388,58</w:t>
      </w:r>
      <w:r w:rsidR="004339B1">
        <w:t xml:space="preserve">€.  </w:t>
      </w:r>
    </w:p>
    <w:p w14:paraId="5358068C" w14:textId="1241F571" w:rsidR="00691D00" w:rsidRDefault="00000000">
      <w:pPr>
        <w:ind w:left="-15" w:firstLine="708"/>
      </w:pPr>
      <w:r>
        <w:lastRenderedPageBreak/>
        <w:t xml:space="preserve">Račun 3223 (energija) iskazuje se u iznosu </w:t>
      </w:r>
      <w:r w:rsidR="004E3162">
        <w:t>6.039,86</w:t>
      </w:r>
      <w:r>
        <w:t xml:space="preserve"> € , a račun 3224 (materijal i dijelovi za tekuće održavanje) </w:t>
      </w:r>
      <w:r w:rsidR="004E3162">
        <w:t>465,07</w:t>
      </w:r>
      <w:r>
        <w:t xml:space="preserve"> €. </w:t>
      </w:r>
    </w:p>
    <w:p w14:paraId="543E5705" w14:textId="67121384" w:rsidR="00691D00" w:rsidRDefault="00000000" w:rsidP="004E3162">
      <w:pPr>
        <w:ind w:left="-15" w:firstLine="708"/>
      </w:pPr>
      <w:r>
        <w:t xml:space="preserve">Račun 323 (rashodi za usluge) izvršen je u iznosu od </w:t>
      </w:r>
      <w:r w:rsidR="004E3162">
        <w:t>39.909,41</w:t>
      </w:r>
      <w:r>
        <w:t xml:space="preserve"> €, a sastoji se od usluga telefona, pošte i prijevoza </w:t>
      </w:r>
      <w:r w:rsidR="004E3162">
        <w:t>721,88</w:t>
      </w:r>
      <w:r>
        <w:t xml:space="preserve"> €, usluga tekućeg i investicijskog održavanje </w:t>
      </w:r>
      <w:r w:rsidR="004E3162">
        <w:t>6.902,00</w:t>
      </w:r>
      <w:r>
        <w:t xml:space="preserve"> €, usluga promidžbe i informiranja </w:t>
      </w:r>
      <w:r w:rsidR="004E3162">
        <w:t>659,17</w:t>
      </w:r>
      <w:r>
        <w:t xml:space="preserve"> €, komunalne usluge </w:t>
      </w:r>
      <w:r w:rsidR="004E3162">
        <w:t>649,03</w:t>
      </w:r>
      <w:r>
        <w:t>€,</w:t>
      </w:r>
      <w:r w:rsidR="004E3162">
        <w:t xml:space="preserve"> zakup zemljišta 115,20,</w:t>
      </w:r>
      <w:r>
        <w:t xml:space="preserve"> zdravstvene i veterinarske usluge </w:t>
      </w:r>
      <w:r w:rsidR="004E3162">
        <w:t xml:space="preserve">890,55 </w:t>
      </w:r>
      <w:r>
        <w:t xml:space="preserve">€, intelektualnih i osobnih usluga </w:t>
      </w:r>
      <w:r w:rsidR="004E3162">
        <w:t>28.183,38</w:t>
      </w:r>
      <w:r>
        <w:t xml:space="preserve"> €, računalne usluge </w:t>
      </w:r>
      <w:r w:rsidR="004E3162">
        <w:t>1.029,62</w:t>
      </w:r>
      <w:r>
        <w:t xml:space="preserve"> € i ostalih usluga </w:t>
      </w:r>
      <w:r w:rsidR="004E3162">
        <w:t>758,88</w:t>
      </w:r>
      <w:r w:rsidR="00554FF3">
        <w:t xml:space="preserve"> €</w:t>
      </w:r>
      <w:r>
        <w:t xml:space="preserve">.  </w:t>
      </w:r>
    </w:p>
    <w:p w14:paraId="769D2C7C" w14:textId="2FADE0CE" w:rsidR="00691D00" w:rsidRDefault="00000000">
      <w:pPr>
        <w:tabs>
          <w:tab w:val="center" w:pos="4047"/>
          <w:tab w:val="center" w:pos="7790"/>
        </w:tabs>
        <w:ind w:left="-15" w:firstLine="0"/>
      </w:pPr>
      <w:r>
        <w:t xml:space="preserve"> </w:t>
      </w:r>
      <w:r>
        <w:tab/>
        <w:t xml:space="preserve">Račun 3299 (ostali nespomenuti rashodi poslovanja) iznose </w:t>
      </w:r>
      <w:r w:rsidR="004E3162">
        <w:t>40,00</w:t>
      </w:r>
      <w:r>
        <w:t xml:space="preserve"> €. </w:t>
      </w:r>
      <w:r>
        <w:tab/>
        <w:t xml:space="preserve">  </w:t>
      </w:r>
    </w:p>
    <w:p w14:paraId="06C090CE" w14:textId="3346B944" w:rsidR="00691D00" w:rsidRDefault="00000000">
      <w:pPr>
        <w:tabs>
          <w:tab w:val="center" w:pos="3921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Račun 343 (ostali financijski rashodi) izvršen je u iznosu </w:t>
      </w:r>
      <w:r w:rsidR="004E3162">
        <w:t>642,07</w:t>
      </w:r>
      <w:r>
        <w:t xml:space="preserve"> €. </w:t>
      </w:r>
    </w:p>
    <w:p w14:paraId="247FD6C6" w14:textId="3B23160D" w:rsidR="00691D00" w:rsidRDefault="00000000">
      <w:pPr>
        <w:ind w:left="-5"/>
      </w:pPr>
      <w:r>
        <w:rPr>
          <w:b/>
        </w:rPr>
        <w:t xml:space="preserve">    </w:t>
      </w:r>
      <w:r>
        <w:t xml:space="preserve">Račun 372 (ostale naknade građanima i kućanstvima iz proračuna) izvršen je u iznosu </w:t>
      </w:r>
      <w:r w:rsidR="004E3162">
        <w:t>3.145,00</w:t>
      </w:r>
      <w:r>
        <w:t xml:space="preserve"> €.  </w:t>
      </w:r>
    </w:p>
    <w:p w14:paraId="575F3CA6" w14:textId="261A6837" w:rsidR="00691D00" w:rsidRDefault="00000000">
      <w:pPr>
        <w:tabs>
          <w:tab w:val="center" w:pos="4084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Račun 3811 (tekuće donacije u novcu)  izvršen je u iznosu </w:t>
      </w:r>
      <w:r w:rsidR="004E3162">
        <w:t>5.175,18</w:t>
      </w:r>
      <w:r>
        <w:t xml:space="preserve">€.  </w:t>
      </w:r>
    </w:p>
    <w:p w14:paraId="7BA69A85" w14:textId="23CCE215" w:rsidR="00691D00" w:rsidRDefault="00000000">
      <w:pPr>
        <w:spacing w:after="217"/>
        <w:ind w:left="-5"/>
      </w:pPr>
      <w:r>
        <w:rPr>
          <w:b/>
        </w:rPr>
        <w:t xml:space="preserve"> </w:t>
      </w:r>
      <w:r>
        <w:rPr>
          <w:b/>
        </w:rPr>
        <w:tab/>
      </w:r>
      <w:r>
        <w:t xml:space="preserve">Račun 7211 (stambeni objekti) odnosi se na dugoročnu otplatu stana ,  a iznos ostvarenja je </w:t>
      </w:r>
      <w:r w:rsidR="004339B1">
        <w:t>2</w:t>
      </w:r>
      <w:r w:rsidR="004E3162">
        <w:t>4</w:t>
      </w:r>
      <w:r w:rsidR="004339B1">
        <w:t>,</w:t>
      </w:r>
      <w:r w:rsidR="004E3162">
        <w:t>90</w:t>
      </w:r>
      <w:r>
        <w:t xml:space="preserve"> €.  </w:t>
      </w:r>
    </w:p>
    <w:p w14:paraId="4182E7F0" w14:textId="77777777" w:rsidR="00691D00" w:rsidRDefault="00000000">
      <w:pPr>
        <w:tabs>
          <w:tab w:val="center" w:pos="4649"/>
        </w:tabs>
        <w:spacing w:after="56"/>
        <w:ind w:left="-15" w:firstLine="0"/>
      </w:pPr>
      <w:r>
        <w:t xml:space="preserve"> </w:t>
      </w:r>
      <w:r>
        <w:tab/>
        <w:t xml:space="preserve">Račun 42 (rashodi za nabavu proizvedene dugotrajne imovine) izvršen je u iznosu </w:t>
      </w:r>
    </w:p>
    <w:p w14:paraId="5608B355" w14:textId="60CFD2FD" w:rsidR="00691D00" w:rsidRDefault="004E3162">
      <w:pPr>
        <w:ind w:left="-5"/>
      </w:pPr>
      <w:r>
        <w:t>209.736,97</w:t>
      </w:r>
      <w:r w:rsidR="00554FF3">
        <w:t xml:space="preserve"> €. </w:t>
      </w:r>
    </w:p>
    <w:p w14:paraId="26D4B938" w14:textId="77777777" w:rsidR="00691D00" w:rsidRDefault="00000000">
      <w:pPr>
        <w:tabs>
          <w:tab w:val="center" w:pos="3058"/>
        </w:tabs>
        <w:spacing w:after="273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BILJEŠKE UZ IZVJEŠTAJ O OBVEZAMA </w:t>
      </w:r>
    </w:p>
    <w:p w14:paraId="49D25E0D" w14:textId="46AFCD46" w:rsidR="00691D00" w:rsidRDefault="00000000">
      <w:pPr>
        <w:spacing w:after="269" w:line="259" w:lineRule="auto"/>
        <w:ind w:left="11" w:right="4"/>
        <w:jc w:val="center"/>
      </w:pPr>
      <w:r>
        <w:rPr>
          <w:b/>
        </w:rPr>
        <w:t xml:space="preserve">za razdoblje od 01. siječnja do 30. </w:t>
      </w:r>
      <w:r w:rsidR="004E3162">
        <w:rPr>
          <w:b/>
        </w:rPr>
        <w:t xml:space="preserve">ožujka </w:t>
      </w:r>
      <w:r>
        <w:rPr>
          <w:b/>
        </w:rPr>
        <w:t>202</w:t>
      </w:r>
      <w:r w:rsidR="004E3162">
        <w:rPr>
          <w:b/>
        </w:rPr>
        <w:t>4</w:t>
      </w:r>
      <w:r>
        <w:rPr>
          <w:b/>
        </w:rPr>
        <w:t xml:space="preserve">. godine </w:t>
      </w:r>
    </w:p>
    <w:p w14:paraId="266F0838" w14:textId="77777777" w:rsidR="00691D00" w:rsidRDefault="00000000">
      <w:pPr>
        <w:spacing w:after="251" w:line="259" w:lineRule="auto"/>
        <w:ind w:left="0" w:firstLine="0"/>
      </w:pPr>
      <w:r>
        <w:rPr>
          <w:b/>
          <w:u w:val="single" w:color="000000"/>
        </w:rPr>
        <w:t>Bilješka 1 (stanje obveza 1. siječnja)</w:t>
      </w:r>
      <w:r>
        <w:rPr>
          <w:b/>
        </w:rPr>
        <w:t xml:space="preserve"> </w:t>
      </w:r>
    </w:p>
    <w:p w14:paraId="0C9B0A9D" w14:textId="3E90FB6B" w:rsidR="00691D00" w:rsidRDefault="00000000">
      <w:pPr>
        <w:spacing w:after="38" w:line="259" w:lineRule="auto"/>
        <w:ind w:left="0" w:firstLine="0"/>
        <w:jc w:val="right"/>
      </w:pPr>
      <w:r>
        <w:t>Stanje obveza na dan 01. siječnja 202</w:t>
      </w:r>
      <w:r w:rsidR="004E3162">
        <w:t>4</w:t>
      </w:r>
      <w:r>
        <w:t>. godine iznosi 2</w:t>
      </w:r>
      <w:r w:rsidR="004E3162">
        <w:t xml:space="preserve">3.988,41 </w:t>
      </w:r>
      <w:r>
        <w:t xml:space="preserve">€ što odgovara stanju s </w:t>
      </w:r>
    </w:p>
    <w:p w14:paraId="32F2DA57" w14:textId="6E5ECD9D" w:rsidR="00691D00" w:rsidRDefault="00000000">
      <w:pPr>
        <w:ind w:left="-5"/>
      </w:pPr>
      <w:r>
        <w:t>31.12.202</w:t>
      </w:r>
      <w:r w:rsidR="004E3162">
        <w:t>3</w:t>
      </w:r>
      <w:r>
        <w:t>. godine. Zaduženje u razdoblju 01.01.-3</w:t>
      </w:r>
      <w:r w:rsidR="004E3162">
        <w:t>1.03</w:t>
      </w:r>
      <w:r>
        <w:t>.202</w:t>
      </w:r>
      <w:r w:rsidR="004E3162">
        <w:t>4</w:t>
      </w:r>
      <w:r>
        <w:t xml:space="preserve">. godine iznosi </w:t>
      </w:r>
      <w:r w:rsidR="004E3162">
        <w:t>275.666,39</w:t>
      </w:r>
      <w:r>
        <w:t xml:space="preserve"> €. </w:t>
      </w:r>
    </w:p>
    <w:p w14:paraId="29AF0304" w14:textId="641BB797" w:rsidR="00691D00" w:rsidRDefault="00000000">
      <w:pPr>
        <w:spacing w:after="269" w:line="259" w:lineRule="auto"/>
        <w:ind w:left="-5"/>
      </w:pPr>
      <w:r>
        <w:rPr>
          <w:b/>
        </w:rPr>
        <w:t xml:space="preserve">Bilješka 2 (podmirene obveze u izvještajnom razdoblju) </w:t>
      </w:r>
      <w:r>
        <w:t xml:space="preserve">iznose </w:t>
      </w:r>
      <w:r w:rsidR="004E3162">
        <w:t>215.642,09</w:t>
      </w:r>
      <w:r>
        <w:t xml:space="preserve"> €.</w:t>
      </w:r>
      <w:r>
        <w:rPr>
          <w:color w:val="FF0000"/>
        </w:rPr>
        <w:t xml:space="preserve"> </w:t>
      </w:r>
    </w:p>
    <w:p w14:paraId="1585CC48" w14:textId="165F10F9" w:rsidR="00691D00" w:rsidRDefault="00691D00">
      <w:pPr>
        <w:ind w:left="-15" w:firstLine="708"/>
      </w:pPr>
    </w:p>
    <w:sectPr w:rsidR="00691D00">
      <w:pgSz w:w="11906" w:h="16838"/>
      <w:pgMar w:top="1425" w:right="1414" w:bottom="16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00"/>
    <w:rsid w:val="001B28D5"/>
    <w:rsid w:val="002B20ED"/>
    <w:rsid w:val="00340611"/>
    <w:rsid w:val="004165BB"/>
    <w:rsid w:val="004339B1"/>
    <w:rsid w:val="004E3162"/>
    <w:rsid w:val="00554FF3"/>
    <w:rsid w:val="005A6722"/>
    <w:rsid w:val="00686594"/>
    <w:rsid w:val="00691D00"/>
    <w:rsid w:val="00896567"/>
    <w:rsid w:val="00932D78"/>
    <w:rsid w:val="00963C95"/>
    <w:rsid w:val="00B73F6F"/>
    <w:rsid w:val="00C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850C"/>
  <w15:docId w15:val="{C3D61130-8229-43AC-A037-5627B7D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 w:line="271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cp:lastModifiedBy>SNJEŽANA COPAK</cp:lastModifiedBy>
  <cp:revision>2</cp:revision>
  <dcterms:created xsi:type="dcterms:W3CDTF">2024-04-12T21:39:00Z</dcterms:created>
  <dcterms:modified xsi:type="dcterms:W3CDTF">2024-04-12T21:39:00Z</dcterms:modified>
</cp:coreProperties>
</file>